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81385F" w14:textId="77777777" w:rsidR="0053231B" w:rsidRPr="0053231B" w:rsidRDefault="0053231B" w:rsidP="0053231B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ab/>
      </w:r>
      <w:r w:rsidR="009E2A3D">
        <w:rPr>
          <w:rFonts w:ascii="Times New Roman" w:hAnsi="Times New Roman"/>
          <w:bCs/>
          <w:sz w:val="24"/>
          <w:szCs w:val="24"/>
        </w:rPr>
        <w:t>Załącznik Nr 4</w:t>
      </w:r>
      <w:r w:rsidRPr="0053231B">
        <w:rPr>
          <w:rFonts w:ascii="Times New Roman" w:hAnsi="Times New Roman"/>
          <w:bCs/>
          <w:sz w:val="24"/>
          <w:szCs w:val="24"/>
        </w:rPr>
        <w:t xml:space="preserve"> </w:t>
      </w:r>
    </w:p>
    <w:p w14:paraId="115C8342" w14:textId="73AC26B4" w:rsidR="0053231B" w:rsidRPr="0053231B" w:rsidRDefault="0053231B" w:rsidP="0053231B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  <w:t>do Umowy Nr NZK</w:t>
      </w:r>
      <w:r w:rsidR="00BB5FD5">
        <w:rPr>
          <w:rFonts w:ascii="Times New Roman" w:hAnsi="Times New Roman"/>
          <w:bCs/>
          <w:sz w:val="24"/>
          <w:szCs w:val="24"/>
        </w:rPr>
        <w:t>.271.15.2020</w:t>
      </w:r>
    </w:p>
    <w:p w14:paraId="25244070" w14:textId="77777777" w:rsidR="0053231B" w:rsidRPr="0053231B" w:rsidRDefault="0053231B" w:rsidP="0053231B">
      <w:pPr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</w:r>
      <w:r w:rsidRPr="0053231B">
        <w:rPr>
          <w:rFonts w:ascii="Times New Roman" w:hAnsi="Times New Roman"/>
          <w:bCs/>
          <w:sz w:val="24"/>
          <w:szCs w:val="24"/>
        </w:rPr>
        <w:tab/>
        <w:t xml:space="preserve">z dnia ...........................................                                                                                                          </w:t>
      </w:r>
    </w:p>
    <w:p w14:paraId="7AC8CAC5" w14:textId="77777777" w:rsidR="00D154CE" w:rsidRPr="0053231B" w:rsidRDefault="00D154CE" w:rsidP="0053231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0417EFB7" w14:textId="77777777" w:rsidR="00D154CE" w:rsidRPr="009F673A" w:rsidRDefault="00D154CE" w:rsidP="009F673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F673A">
        <w:rPr>
          <w:rFonts w:ascii="Times New Roman" w:hAnsi="Times New Roman"/>
          <w:b/>
          <w:sz w:val="24"/>
          <w:szCs w:val="24"/>
        </w:rPr>
        <w:t>I. Tereny rekreacyjne przy ul. Jaszczurcza Góra 6 w Mrągowie</w:t>
      </w:r>
      <w:r w:rsidR="0053231B" w:rsidRPr="009F673A">
        <w:rPr>
          <w:rFonts w:ascii="Times New Roman" w:hAnsi="Times New Roman"/>
          <w:b/>
          <w:sz w:val="24"/>
          <w:szCs w:val="24"/>
        </w:rPr>
        <w:t xml:space="preserve"> ;</w:t>
      </w:r>
    </w:p>
    <w:p w14:paraId="2553F49B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Powierzchnia terenu objętego zarządzaniem ( bez powierzchni Skarbu Państwa) – </w:t>
      </w:r>
      <w:r w:rsidR="009F673A">
        <w:rPr>
          <w:rFonts w:ascii="Times New Roman" w:hAnsi="Times New Roman"/>
          <w:sz w:val="24"/>
          <w:szCs w:val="24"/>
        </w:rPr>
        <w:t>3 310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Pr="0053231B">
        <w:rPr>
          <w:rFonts w:ascii="Times New Roman" w:hAnsi="Times New Roman"/>
          <w:sz w:val="24"/>
          <w:szCs w:val="24"/>
        </w:rPr>
        <w:t>.</w:t>
      </w:r>
    </w:p>
    <w:p w14:paraId="20DBAFD5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Infrastruktura: </w:t>
      </w:r>
    </w:p>
    <w:p w14:paraId="26F549D5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154CE" w:rsidRPr="0053231B">
        <w:rPr>
          <w:rFonts w:ascii="Times New Roman" w:hAnsi="Times New Roman"/>
          <w:sz w:val="24"/>
          <w:szCs w:val="24"/>
        </w:rPr>
        <w:t xml:space="preserve">Pomost spacerowo-kąpielowy o pow. </w:t>
      </w:r>
      <w:r w:rsidR="009F673A">
        <w:rPr>
          <w:rFonts w:ascii="Times New Roman" w:hAnsi="Times New Roman"/>
          <w:sz w:val="24"/>
          <w:szCs w:val="24"/>
        </w:rPr>
        <w:t>1154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="00D154CE" w:rsidRPr="0053231B">
        <w:rPr>
          <w:rFonts w:ascii="Times New Roman" w:hAnsi="Times New Roman"/>
          <w:sz w:val="24"/>
          <w:szCs w:val="24"/>
        </w:rPr>
        <w:t xml:space="preserve"> wraz ze stanowiskiem ratownika i skocznią, zaopatrzony w 7 szt. drabinek zejściowych ze stali kwasoodpornej oraz płotek wydzielający basen-brodzik dla dzieci ( ścianka ażurowa z drewna iglastego). Instalacja oświetleniowa – lampy najazdowe LED 30W – szt. 10 oraz balustrada z paneli z blachy perforowanej.</w:t>
      </w:r>
    </w:p>
    <w:p w14:paraId="2B1E46D9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2.   Pomost cumowniczy ( 2-częściowy) o łącznej pow. </w:t>
      </w:r>
      <w:r w:rsidR="009F673A">
        <w:rPr>
          <w:rFonts w:ascii="Times New Roman" w:hAnsi="Times New Roman"/>
          <w:sz w:val="24"/>
          <w:szCs w:val="24"/>
        </w:rPr>
        <w:t>211,41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="009F673A">
        <w:rPr>
          <w:rFonts w:ascii="Times New Roman" w:hAnsi="Times New Roman"/>
          <w:sz w:val="24"/>
          <w:szCs w:val="24"/>
        </w:rPr>
        <w:t>.</w:t>
      </w:r>
      <w:r w:rsidRPr="0053231B">
        <w:rPr>
          <w:rFonts w:ascii="Times New Roman" w:hAnsi="Times New Roman"/>
          <w:sz w:val="24"/>
          <w:szCs w:val="24"/>
        </w:rPr>
        <w:t xml:space="preserve"> </w:t>
      </w:r>
    </w:p>
    <w:p w14:paraId="4390BDD6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>3.   Pomosty pływające szt.2 plus slip.</w:t>
      </w:r>
    </w:p>
    <w:p w14:paraId="22CF8DC4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="00D154CE" w:rsidRPr="0053231B">
        <w:rPr>
          <w:rFonts w:ascii="Times New Roman" w:hAnsi="Times New Roman"/>
          <w:sz w:val="24"/>
          <w:szCs w:val="24"/>
        </w:rPr>
        <w:t>Izbice stalowe wypełnione betonem (falochron) – 15 szt.</w:t>
      </w:r>
    </w:p>
    <w:p w14:paraId="0F7E5593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="00D154CE" w:rsidRPr="0053231B">
        <w:rPr>
          <w:rFonts w:ascii="Times New Roman" w:hAnsi="Times New Roman"/>
          <w:sz w:val="24"/>
          <w:szCs w:val="24"/>
        </w:rPr>
        <w:t>Schody z promenady na teren przyjeziorny oraz pomost szt.4.</w:t>
      </w:r>
    </w:p>
    <w:p w14:paraId="7CA592CF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="00D154CE" w:rsidRPr="0053231B">
        <w:rPr>
          <w:rFonts w:ascii="Times New Roman" w:hAnsi="Times New Roman"/>
          <w:sz w:val="24"/>
          <w:szCs w:val="24"/>
        </w:rPr>
        <w:t>Utwardzony ciąg pieszy z promenady na pomost główny.</w:t>
      </w:r>
    </w:p>
    <w:p w14:paraId="76FE080E" w14:textId="77777777" w:rsidR="00D154CE" w:rsidRPr="009F673A" w:rsidRDefault="00D154CE" w:rsidP="009F673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F673A">
        <w:rPr>
          <w:rFonts w:ascii="Times New Roman" w:hAnsi="Times New Roman"/>
          <w:b/>
          <w:sz w:val="24"/>
          <w:szCs w:val="24"/>
        </w:rPr>
        <w:t>II. Tereny rekreacyjne przy ul. Nadbrzeżnej w Mrągowie</w:t>
      </w:r>
      <w:r w:rsidR="0053231B" w:rsidRPr="009F673A">
        <w:rPr>
          <w:rFonts w:ascii="Times New Roman" w:hAnsi="Times New Roman"/>
          <w:b/>
          <w:sz w:val="24"/>
          <w:szCs w:val="24"/>
        </w:rPr>
        <w:t>:</w:t>
      </w:r>
    </w:p>
    <w:p w14:paraId="0A8800D8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>Powierzchnia terenu objętego zarządzaniem ( bez powierzchni Ska</w:t>
      </w:r>
      <w:r w:rsidR="0053231B">
        <w:rPr>
          <w:rFonts w:ascii="Times New Roman" w:hAnsi="Times New Roman"/>
          <w:sz w:val="24"/>
          <w:szCs w:val="24"/>
        </w:rPr>
        <w:t xml:space="preserve">rbu Państwa) </w:t>
      </w:r>
      <w:r w:rsidR="009F673A">
        <w:rPr>
          <w:rFonts w:ascii="Times New Roman" w:hAnsi="Times New Roman"/>
          <w:sz w:val="24"/>
          <w:szCs w:val="24"/>
        </w:rPr>
        <w:t>–  2500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Pr="0053231B">
        <w:rPr>
          <w:rFonts w:ascii="Times New Roman" w:hAnsi="Times New Roman"/>
          <w:sz w:val="24"/>
          <w:szCs w:val="24"/>
        </w:rPr>
        <w:t>.</w:t>
      </w:r>
    </w:p>
    <w:p w14:paraId="1E950668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Infrastruktura: </w:t>
      </w:r>
    </w:p>
    <w:p w14:paraId="56239680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D154CE" w:rsidRPr="0053231B">
        <w:rPr>
          <w:rFonts w:ascii="Times New Roman" w:hAnsi="Times New Roman"/>
          <w:sz w:val="24"/>
          <w:szCs w:val="24"/>
        </w:rPr>
        <w:t xml:space="preserve">Pomost kąpielowo-rekreacyjny  o pow. </w:t>
      </w:r>
      <w:r w:rsidR="009F673A">
        <w:rPr>
          <w:rFonts w:ascii="Times New Roman" w:hAnsi="Times New Roman"/>
          <w:sz w:val="24"/>
          <w:szCs w:val="24"/>
        </w:rPr>
        <w:t>635,55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="00D154CE" w:rsidRPr="0053231B">
        <w:rPr>
          <w:rFonts w:ascii="Times New Roman" w:hAnsi="Times New Roman"/>
          <w:sz w:val="24"/>
          <w:szCs w:val="24"/>
        </w:rPr>
        <w:t xml:space="preserve">  wyposażony w stanowisko ratownika ze stali kwasoodpornej oraz drabinki zejściowe ze stali kwasoodpornej szt. 7. </w:t>
      </w:r>
    </w:p>
    <w:p w14:paraId="2E519AB9" w14:textId="77777777" w:rsidR="00D154CE" w:rsidRPr="0053231B" w:rsidRDefault="0053231B" w:rsidP="009F673A">
      <w:pPr>
        <w:pStyle w:val="Akapitzlist"/>
        <w:spacing w:after="0" w:line="36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D154CE" w:rsidRPr="0053231B">
        <w:rPr>
          <w:rFonts w:ascii="Times New Roman" w:hAnsi="Times New Roman"/>
          <w:sz w:val="24"/>
          <w:szCs w:val="24"/>
        </w:rPr>
        <w:t>Pomost kąpielowo-rekreacyjn</w:t>
      </w:r>
      <w:r w:rsidR="00AE1EDA" w:rsidRPr="0053231B">
        <w:rPr>
          <w:rFonts w:ascii="Times New Roman" w:hAnsi="Times New Roman"/>
          <w:sz w:val="24"/>
          <w:szCs w:val="24"/>
        </w:rPr>
        <w:t>y o pow. 304</w:t>
      </w:r>
      <w:r w:rsidR="009F673A">
        <w:rPr>
          <w:rFonts w:ascii="Times New Roman" w:hAnsi="Times New Roman"/>
          <w:sz w:val="24"/>
          <w:szCs w:val="24"/>
        </w:rPr>
        <w:t xml:space="preserve">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 w:rsidR="00D154CE" w:rsidRPr="0053231B">
        <w:rPr>
          <w:rFonts w:ascii="Times New Roman" w:hAnsi="Times New Roman"/>
          <w:sz w:val="24"/>
          <w:szCs w:val="24"/>
        </w:rPr>
        <w:t>wyposażony w balustradę, ławki z drewna iglastego szt.8, drabinki basenowe ze stali nierdzewnej szt. 3 oraz knagi ze stali nierdzewnej szt. 5.</w:t>
      </w:r>
    </w:p>
    <w:p w14:paraId="0BA9661B" w14:textId="77777777" w:rsidR="0053231B" w:rsidRDefault="0053231B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  Stojaki rowerowe szt. 3.</w:t>
      </w:r>
      <w:r w:rsidR="00D154CE" w:rsidRPr="0053231B">
        <w:rPr>
          <w:rFonts w:ascii="Times New Roman" w:hAnsi="Times New Roman"/>
          <w:sz w:val="24"/>
          <w:szCs w:val="24"/>
        </w:rPr>
        <w:t xml:space="preserve"> </w:t>
      </w:r>
    </w:p>
    <w:p w14:paraId="7CBEC470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>4.   Ławki drewniane o podstawie betonowej szt. 4</w:t>
      </w:r>
      <w:r w:rsidR="009F673A">
        <w:rPr>
          <w:rFonts w:ascii="Times New Roman" w:hAnsi="Times New Roman"/>
          <w:sz w:val="24"/>
          <w:szCs w:val="24"/>
        </w:rPr>
        <w:t>.</w:t>
      </w:r>
    </w:p>
    <w:p w14:paraId="3D830A74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5. </w:t>
      </w:r>
      <w:r w:rsidR="008463D5" w:rsidRPr="0053231B">
        <w:rPr>
          <w:rFonts w:ascii="Times New Roman" w:hAnsi="Times New Roman"/>
          <w:sz w:val="24"/>
          <w:szCs w:val="24"/>
        </w:rPr>
        <w:t xml:space="preserve">  </w:t>
      </w:r>
      <w:r w:rsidRPr="0053231B">
        <w:rPr>
          <w:rFonts w:ascii="Times New Roman" w:hAnsi="Times New Roman"/>
          <w:sz w:val="24"/>
          <w:szCs w:val="24"/>
        </w:rPr>
        <w:t>Przebieralnia – szt. 1</w:t>
      </w:r>
      <w:r w:rsidR="009F673A">
        <w:rPr>
          <w:rFonts w:ascii="Times New Roman" w:hAnsi="Times New Roman"/>
          <w:sz w:val="24"/>
          <w:szCs w:val="24"/>
        </w:rPr>
        <w:t>.</w:t>
      </w:r>
    </w:p>
    <w:p w14:paraId="6734D117" w14:textId="77777777" w:rsidR="00D154CE" w:rsidRPr="009F673A" w:rsidRDefault="00D154CE" w:rsidP="009F673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9F673A">
        <w:rPr>
          <w:rFonts w:ascii="Times New Roman" w:hAnsi="Times New Roman"/>
          <w:b/>
          <w:sz w:val="24"/>
          <w:szCs w:val="24"/>
        </w:rPr>
        <w:t>III. Pomost rekreacyjno-cumowniczy (molo) Plac Jana Pawła II w Mrągowie</w:t>
      </w:r>
      <w:r w:rsidR="009F673A">
        <w:rPr>
          <w:rFonts w:ascii="Times New Roman" w:hAnsi="Times New Roman"/>
          <w:b/>
          <w:sz w:val="24"/>
          <w:szCs w:val="24"/>
        </w:rPr>
        <w:t>:</w:t>
      </w:r>
    </w:p>
    <w:p w14:paraId="70464E19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 xml:space="preserve">Infrastruktura: </w:t>
      </w:r>
    </w:p>
    <w:p w14:paraId="542F00C1" w14:textId="77777777" w:rsidR="009F673A" w:rsidRDefault="0053231B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</w:t>
      </w:r>
      <w:r w:rsidR="00D154CE" w:rsidRPr="0053231B">
        <w:rPr>
          <w:rFonts w:ascii="Times New Roman" w:hAnsi="Times New Roman"/>
          <w:sz w:val="24"/>
          <w:szCs w:val="24"/>
        </w:rPr>
        <w:t xml:space="preserve">most rekreacyjno-cumowniczy z balustradą o pow. </w:t>
      </w:r>
      <w:r w:rsidR="009F673A">
        <w:rPr>
          <w:rFonts w:ascii="Times New Roman" w:hAnsi="Times New Roman"/>
          <w:sz w:val="24"/>
          <w:szCs w:val="24"/>
        </w:rPr>
        <w:t>537 m</w:t>
      </w:r>
      <w:r w:rsidR="009F673A">
        <w:rPr>
          <w:rFonts w:ascii="Times New Roman" w:hAnsi="Times New Roman"/>
          <w:sz w:val="24"/>
          <w:szCs w:val="24"/>
          <w:vertAlign w:val="superscript"/>
        </w:rPr>
        <w:t>2</w:t>
      </w:r>
      <w:r w:rsidR="00D154CE" w:rsidRPr="0053231B">
        <w:rPr>
          <w:rFonts w:ascii="Times New Roman" w:hAnsi="Times New Roman"/>
          <w:sz w:val="24"/>
          <w:szCs w:val="24"/>
        </w:rPr>
        <w:t xml:space="preserve"> wyposażony w kosze na odpady </w:t>
      </w:r>
      <w:r w:rsidR="009F673A">
        <w:rPr>
          <w:rFonts w:ascii="Times New Roman" w:hAnsi="Times New Roman"/>
          <w:sz w:val="24"/>
          <w:szCs w:val="24"/>
        </w:rPr>
        <w:t xml:space="preserve">            </w:t>
      </w:r>
      <w:r w:rsidR="00D154CE" w:rsidRPr="0053231B">
        <w:rPr>
          <w:rFonts w:ascii="Times New Roman" w:hAnsi="Times New Roman"/>
          <w:sz w:val="24"/>
          <w:szCs w:val="24"/>
        </w:rPr>
        <w:t>szt. 7, ławki łukowe szt.4, ławki prostokątne   szt. 5, donice kwiatowe szt.6, tablicę informacyjną szt. 1 oraz odbijacze pomostowe szt.13 i knagi szt.10</w:t>
      </w:r>
      <w:r w:rsidR="009F673A">
        <w:rPr>
          <w:rFonts w:ascii="Times New Roman" w:hAnsi="Times New Roman"/>
          <w:sz w:val="24"/>
          <w:szCs w:val="24"/>
        </w:rPr>
        <w:t xml:space="preserve">.           </w:t>
      </w:r>
    </w:p>
    <w:p w14:paraId="2A3CC6B4" w14:textId="77777777" w:rsidR="00D154CE" w:rsidRPr="0053231B" w:rsidRDefault="00D154CE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3231B">
        <w:rPr>
          <w:rFonts w:ascii="Times New Roman" w:hAnsi="Times New Roman"/>
          <w:sz w:val="24"/>
          <w:szCs w:val="24"/>
        </w:rPr>
        <w:t>Oświetlenie  - lampy najazdowe LED 10W szt.24.</w:t>
      </w:r>
    </w:p>
    <w:p w14:paraId="789FB204" w14:textId="77777777" w:rsidR="009F673A" w:rsidRDefault="009F673A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Sporządziła:</w:t>
      </w:r>
    </w:p>
    <w:p w14:paraId="217D405C" w14:textId="77777777" w:rsidR="00B65A87" w:rsidRPr="0053231B" w:rsidRDefault="009F673A" w:rsidP="009F673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Ewa Kuśpiet</w:t>
      </w:r>
      <w:r w:rsidR="00D154CE" w:rsidRPr="0053231B">
        <w:rPr>
          <w:rFonts w:ascii="Times New Roman" w:hAnsi="Times New Roman"/>
          <w:sz w:val="24"/>
          <w:szCs w:val="24"/>
        </w:rPr>
        <w:t xml:space="preserve">           </w:t>
      </w:r>
    </w:p>
    <w:sectPr w:rsidR="00B65A87" w:rsidRPr="0053231B" w:rsidSect="0053231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C44BE9"/>
    <w:multiLevelType w:val="hybridMultilevel"/>
    <w:tmpl w:val="037286FE"/>
    <w:lvl w:ilvl="0" w:tplc="0415000F">
      <w:start w:val="4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AE75D54"/>
    <w:multiLevelType w:val="hybridMultilevel"/>
    <w:tmpl w:val="0EECB518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36952CC"/>
    <w:multiLevelType w:val="hybridMultilevel"/>
    <w:tmpl w:val="55AABC66"/>
    <w:lvl w:ilvl="0" w:tplc="374CA67E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154CE"/>
    <w:rsid w:val="0024505C"/>
    <w:rsid w:val="00311DD0"/>
    <w:rsid w:val="003F7548"/>
    <w:rsid w:val="004361FF"/>
    <w:rsid w:val="0053231B"/>
    <w:rsid w:val="006600EA"/>
    <w:rsid w:val="006B28E1"/>
    <w:rsid w:val="008463D5"/>
    <w:rsid w:val="00866EF8"/>
    <w:rsid w:val="0097113C"/>
    <w:rsid w:val="009E2A3D"/>
    <w:rsid w:val="009F673A"/>
    <w:rsid w:val="00A04122"/>
    <w:rsid w:val="00AE1EDA"/>
    <w:rsid w:val="00B65A87"/>
    <w:rsid w:val="00BB5FD5"/>
    <w:rsid w:val="00D154CE"/>
    <w:rsid w:val="00D91BB5"/>
    <w:rsid w:val="00F5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26076"/>
  <w15:docId w15:val="{96C25121-81C4-4126-B75C-78B68EB5D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54CE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D154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371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298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Kuśpiet</dc:creator>
  <cp:lastModifiedBy>Mirosław Kuchciński</cp:lastModifiedBy>
  <cp:revision>6</cp:revision>
  <cp:lastPrinted>2019-05-23T08:21:00Z</cp:lastPrinted>
  <dcterms:created xsi:type="dcterms:W3CDTF">2020-12-03T18:31:00Z</dcterms:created>
  <dcterms:modified xsi:type="dcterms:W3CDTF">2020-12-11T09:39:00Z</dcterms:modified>
</cp:coreProperties>
</file>